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01BCA" w14:textId="77777777" w:rsidR="00AF1463" w:rsidRDefault="00AF146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F86F3FE" w14:textId="77777777" w:rsidR="00AF1463" w:rsidRDefault="00AF1463">
      <w:pPr>
        <w:pStyle w:val="ConsPlusNormal"/>
        <w:jc w:val="both"/>
        <w:outlineLvl w:val="0"/>
      </w:pPr>
    </w:p>
    <w:p w14:paraId="174B286C" w14:textId="77777777" w:rsidR="00AF1463" w:rsidRDefault="00AF1463">
      <w:pPr>
        <w:pStyle w:val="ConsPlusNormal"/>
        <w:outlineLvl w:val="0"/>
      </w:pPr>
      <w:r>
        <w:t>Зарегистрировано в Минюсте РФ 9 августа 2010 г. N 18083</w:t>
      </w:r>
    </w:p>
    <w:p w14:paraId="395A8636" w14:textId="77777777" w:rsidR="00AF1463" w:rsidRDefault="00AF14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0DB8A53" w14:textId="77777777" w:rsidR="00AF1463" w:rsidRDefault="00AF1463">
      <w:pPr>
        <w:pStyle w:val="ConsPlusNormal"/>
        <w:jc w:val="center"/>
      </w:pPr>
    </w:p>
    <w:p w14:paraId="615681A5" w14:textId="77777777" w:rsidR="00AF1463" w:rsidRDefault="00AF1463">
      <w:pPr>
        <w:pStyle w:val="ConsPlusTitle"/>
        <w:jc w:val="center"/>
      </w:pPr>
      <w:r>
        <w:t>МИНИСТЕРСТВО ОБРАЗОВАНИЯ И НАУКИ РОССИЙСКОЙ ФЕДЕРАЦИИ</w:t>
      </w:r>
    </w:p>
    <w:p w14:paraId="4EB87B92" w14:textId="77777777" w:rsidR="00AF1463" w:rsidRDefault="00AF1463">
      <w:pPr>
        <w:pStyle w:val="ConsPlusTitle"/>
        <w:jc w:val="center"/>
      </w:pPr>
    </w:p>
    <w:p w14:paraId="166967B5" w14:textId="77777777" w:rsidR="00AF1463" w:rsidRDefault="00AF1463">
      <w:pPr>
        <w:pStyle w:val="ConsPlusTitle"/>
        <w:jc w:val="center"/>
      </w:pPr>
      <w:r>
        <w:t>ПРИКАЗ</w:t>
      </w:r>
    </w:p>
    <w:p w14:paraId="64BC5229" w14:textId="77777777" w:rsidR="00AF1463" w:rsidRDefault="00AF1463">
      <w:pPr>
        <w:pStyle w:val="ConsPlusTitle"/>
        <w:jc w:val="center"/>
      </w:pPr>
      <w:r>
        <w:t>от 7 июля 2010 г. N 754</w:t>
      </w:r>
    </w:p>
    <w:p w14:paraId="27A8CCB5" w14:textId="77777777" w:rsidR="00AF1463" w:rsidRDefault="00AF1463">
      <w:pPr>
        <w:pStyle w:val="ConsPlusTitle"/>
        <w:jc w:val="center"/>
      </w:pPr>
    </w:p>
    <w:p w14:paraId="11C1FF1E" w14:textId="77777777" w:rsidR="00AF1463" w:rsidRDefault="00AF1463">
      <w:pPr>
        <w:pStyle w:val="ConsPlusTitle"/>
        <w:jc w:val="center"/>
      </w:pPr>
      <w:r>
        <w:t>ОБ УТВЕРЖДЕНИИ ПОЛОЖЕНИЯ</w:t>
      </w:r>
    </w:p>
    <w:p w14:paraId="5A64E0B0" w14:textId="77777777" w:rsidR="00AF1463" w:rsidRDefault="00AF1463">
      <w:pPr>
        <w:pStyle w:val="ConsPlusTitle"/>
        <w:jc w:val="center"/>
      </w:pPr>
      <w:r>
        <w:t>О КОНКУРСЕ ПО ОТБОРУ ПРОГРАММ РАЗВИТИЯ ИННОВАЦИОННОЙ</w:t>
      </w:r>
    </w:p>
    <w:p w14:paraId="6B0CA204" w14:textId="77777777" w:rsidR="00AF1463" w:rsidRDefault="00AF1463">
      <w:pPr>
        <w:pStyle w:val="ConsPlusTitle"/>
        <w:jc w:val="center"/>
      </w:pPr>
      <w:r>
        <w:t>ИНФРАСТРУКТУРЫ, ВКЛЮЧАЯ ПОДДЕРЖКУ МАЛОГО ИННОВАЦИОННОГО</w:t>
      </w:r>
    </w:p>
    <w:p w14:paraId="5EB06ABD" w14:textId="77777777" w:rsidR="00AF1463" w:rsidRDefault="00AF1463">
      <w:pPr>
        <w:pStyle w:val="ConsPlusTitle"/>
        <w:jc w:val="center"/>
      </w:pPr>
      <w:r>
        <w:t>ПРЕДПРИНИМАТЕЛЬСТВА, ФЕДЕРАЛЬНЫХ ОБРАЗОВАТЕЛЬНЫХ</w:t>
      </w:r>
    </w:p>
    <w:p w14:paraId="30FBB518" w14:textId="77777777" w:rsidR="00AF1463" w:rsidRDefault="00AF1463">
      <w:pPr>
        <w:pStyle w:val="ConsPlusTitle"/>
        <w:jc w:val="center"/>
      </w:pPr>
      <w:r>
        <w:t>УЧРЕЖДЕНИЙ ВЫСШЕГО ПРОФЕССИОНАЛЬНОГО ОБРАЗОВАНИЯ</w:t>
      </w:r>
    </w:p>
    <w:p w14:paraId="435F2ACB" w14:textId="77777777" w:rsidR="00AF1463" w:rsidRDefault="00AF1463">
      <w:pPr>
        <w:pStyle w:val="ConsPlusNormal"/>
        <w:ind w:firstLine="540"/>
        <w:jc w:val="both"/>
      </w:pPr>
    </w:p>
    <w:p w14:paraId="34F975C1" w14:textId="77777777" w:rsidR="00AF1463" w:rsidRDefault="00AF1463">
      <w:pPr>
        <w:pStyle w:val="ConsPlusNormal"/>
        <w:ind w:firstLine="540"/>
        <w:jc w:val="both"/>
      </w:pPr>
      <w:r>
        <w:t xml:space="preserve">Во исполнение </w:t>
      </w:r>
      <w:hyperlink r:id="rId5">
        <w:r>
          <w:rPr>
            <w:color w:val="0000FF"/>
          </w:rPr>
          <w:t>подпункта "б" пункта 7</w:t>
        </w:r>
      </w:hyperlink>
      <w:r>
        <w:t xml:space="preserve"> Положения о государственной поддержке развития инновационной инфраструктуры, включая поддержку малого инновационного предпринимательства, в федеральных образовательных учреждениях высшего профессионального образования, утвержденного Постановлением Правительства Российской Федерации от 9 апреля 2010 г. N 219 (Собрание законодательства Российской Федерации, 2010, N 160, ст. 1906), приказываю:</w:t>
      </w:r>
    </w:p>
    <w:p w14:paraId="612735F1" w14:textId="77777777" w:rsidR="00AF1463" w:rsidRDefault="00AF1463">
      <w:pPr>
        <w:pStyle w:val="ConsPlusNormal"/>
        <w:spacing w:before="240"/>
        <w:ind w:firstLine="540"/>
        <w:jc w:val="both"/>
      </w:pPr>
      <w:r>
        <w:t xml:space="preserve">1. Утвердить прилагаемое </w:t>
      </w:r>
      <w:hyperlink w:anchor="P31">
        <w:r>
          <w:rPr>
            <w:color w:val="0000FF"/>
          </w:rPr>
          <w:t>Положение</w:t>
        </w:r>
      </w:hyperlink>
      <w:r>
        <w:t xml:space="preserve"> о конкурсе по отбору программ развития инновационной инфраструктуры, включая поддержку малого инновационного предпринимательства, федеральных образовательных учреждений высшего профессионального образования.</w:t>
      </w:r>
    </w:p>
    <w:p w14:paraId="384D4DAC" w14:textId="77777777" w:rsidR="00AF1463" w:rsidRDefault="00AF1463">
      <w:pPr>
        <w:pStyle w:val="ConsPlusNormal"/>
        <w:spacing w:before="240"/>
        <w:ind w:firstLine="540"/>
        <w:jc w:val="both"/>
      </w:pPr>
      <w:r>
        <w:t>2. Контроль за исполнением настоящего Приказа возложить на заместителя Министра Пономарева А.К.</w:t>
      </w:r>
    </w:p>
    <w:p w14:paraId="08A98146" w14:textId="77777777" w:rsidR="00AF1463" w:rsidRDefault="00AF1463">
      <w:pPr>
        <w:pStyle w:val="ConsPlusNormal"/>
        <w:ind w:firstLine="540"/>
        <w:jc w:val="both"/>
      </w:pPr>
    </w:p>
    <w:p w14:paraId="69D12056" w14:textId="77777777" w:rsidR="00AF1463" w:rsidRDefault="00AF1463">
      <w:pPr>
        <w:pStyle w:val="ConsPlusNormal"/>
        <w:jc w:val="right"/>
      </w:pPr>
      <w:r>
        <w:t>Министр</w:t>
      </w:r>
    </w:p>
    <w:p w14:paraId="16D26F24" w14:textId="77777777" w:rsidR="00AF1463" w:rsidRDefault="00AF1463">
      <w:pPr>
        <w:pStyle w:val="ConsPlusNormal"/>
        <w:jc w:val="right"/>
      </w:pPr>
      <w:r>
        <w:t>А.ФУРСЕНКО</w:t>
      </w:r>
    </w:p>
    <w:p w14:paraId="21FE8123" w14:textId="77777777" w:rsidR="00AF1463" w:rsidRDefault="00AF1463">
      <w:pPr>
        <w:pStyle w:val="ConsPlusNormal"/>
        <w:ind w:firstLine="540"/>
        <w:jc w:val="both"/>
      </w:pPr>
    </w:p>
    <w:p w14:paraId="3BACD303" w14:textId="77777777" w:rsidR="00AF1463" w:rsidRDefault="00AF1463">
      <w:pPr>
        <w:pStyle w:val="ConsPlusNormal"/>
        <w:jc w:val="center"/>
      </w:pPr>
    </w:p>
    <w:p w14:paraId="7027F5E0" w14:textId="77777777" w:rsidR="00AF1463" w:rsidRDefault="00AF1463">
      <w:pPr>
        <w:pStyle w:val="ConsPlusNormal"/>
        <w:jc w:val="center"/>
      </w:pPr>
    </w:p>
    <w:p w14:paraId="48107FC5" w14:textId="77777777" w:rsidR="00AF1463" w:rsidRDefault="00AF1463">
      <w:pPr>
        <w:pStyle w:val="ConsPlusNormal"/>
        <w:jc w:val="center"/>
      </w:pPr>
    </w:p>
    <w:p w14:paraId="3C0289E6" w14:textId="77777777" w:rsidR="00AF1463" w:rsidRDefault="00AF1463">
      <w:pPr>
        <w:pStyle w:val="ConsPlusNormal"/>
        <w:jc w:val="center"/>
      </w:pPr>
    </w:p>
    <w:p w14:paraId="48711485" w14:textId="77777777" w:rsidR="00AF1463" w:rsidRDefault="00AF1463">
      <w:pPr>
        <w:pStyle w:val="ConsPlusNormal"/>
        <w:jc w:val="right"/>
        <w:outlineLvl w:val="0"/>
      </w:pPr>
      <w:r>
        <w:t>Утверждено</w:t>
      </w:r>
    </w:p>
    <w:p w14:paraId="352D1599" w14:textId="77777777" w:rsidR="00AF1463" w:rsidRDefault="00AF1463">
      <w:pPr>
        <w:pStyle w:val="ConsPlusNormal"/>
        <w:jc w:val="right"/>
      </w:pPr>
      <w:r>
        <w:t>Приказом Министерства образования</w:t>
      </w:r>
    </w:p>
    <w:p w14:paraId="1DA25BE9" w14:textId="77777777" w:rsidR="00AF1463" w:rsidRDefault="00AF1463">
      <w:pPr>
        <w:pStyle w:val="ConsPlusNormal"/>
        <w:jc w:val="right"/>
      </w:pPr>
      <w:r>
        <w:t>и науки Российской Федерации</w:t>
      </w:r>
    </w:p>
    <w:p w14:paraId="78ACBE80" w14:textId="77777777" w:rsidR="00AF1463" w:rsidRDefault="00AF1463">
      <w:pPr>
        <w:pStyle w:val="ConsPlusNormal"/>
        <w:jc w:val="right"/>
      </w:pPr>
      <w:r>
        <w:t>от 7 июля 2010 г. N 754</w:t>
      </w:r>
    </w:p>
    <w:p w14:paraId="161531EF" w14:textId="77777777" w:rsidR="00AF1463" w:rsidRDefault="00AF1463">
      <w:pPr>
        <w:pStyle w:val="ConsPlusNormal"/>
        <w:jc w:val="center"/>
      </w:pPr>
    </w:p>
    <w:p w14:paraId="462953FF" w14:textId="77777777" w:rsidR="00AF1463" w:rsidRDefault="00AF1463">
      <w:pPr>
        <w:pStyle w:val="ConsPlusTitle"/>
        <w:jc w:val="center"/>
      </w:pPr>
      <w:bookmarkStart w:id="0" w:name="P31"/>
      <w:bookmarkEnd w:id="0"/>
      <w:r>
        <w:t>ПОЛОЖЕНИЕ</w:t>
      </w:r>
    </w:p>
    <w:p w14:paraId="3A8843FD" w14:textId="77777777" w:rsidR="00AF1463" w:rsidRDefault="00AF1463">
      <w:pPr>
        <w:pStyle w:val="ConsPlusTitle"/>
        <w:jc w:val="center"/>
      </w:pPr>
      <w:r>
        <w:t>О КОНКУРСЕ ПО ОТБОРУ ПРОГРАММ РАЗВИТИЯ ИННОВАЦИОННОЙ</w:t>
      </w:r>
    </w:p>
    <w:p w14:paraId="18A51F66" w14:textId="77777777" w:rsidR="00AF1463" w:rsidRDefault="00AF1463">
      <w:pPr>
        <w:pStyle w:val="ConsPlusTitle"/>
        <w:jc w:val="center"/>
      </w:pPr>
      <w:r>
        <w:t>ИНФРАСТРУКТУРЫ, ВКЛЮЧАЯ ПОДДЕРЖКУ МАЛОГО ИННОВАЦИОННОГО</w:t>
      </w:r>
    </w:p>
    <w:p w14:paraId="11B24168" w14:textId="77777777" w:rsidR="00AF1463" w:rsidRDefault="00AF1463">
      <w:pPr>
        <w:pStyle w:val="ConsPlusTitle"/>
        <w:jc w:val="center"/>
      </w:pPr>
      <w:r>
        <w:t>ПРЕДПРИНИМАТЕЛЬСТВА, ФЕДЕРАЛЬНЫХ ОБРАЗОВАТЕЛЬНЫХ</w:t>
      </w:r>
    </w:p>
    <w:p w14:paraId="7E83F2D7" w14:textId="77777777" w:rsidR="00AF1463" w:rsidRDefault="00AF1463">
      <w:pPr>
        <w:pStyle w:val="ConsPlusTitle"/>
        <w:jc w:val="center"/>
      </w:pPr>
      <w:r>
        <w:t>УЧРЕЖДЕНИЙ ВЫСШЕГО ПРОФЕССИОНАЛЬНОГО ОБРАЗОВАНИЯ</w:t>
      </w:r>
    </w:p>
    <w:p w14:paraId="27082DEC" w14:textId="77777777" w:rsidR="00AF1463" w:rsidRDefault="00AF1463">
      <w:pPr>
        <w:pStyle w:val="ConsPlusNormal"/>
        <w:jc w:val="center"/>
      </w:pPr>
    </w:p>
    <w:p w14:paraId="7FD68E79" w14:textId="77777777" w:rsidR="00AF1463" w:rsidRDefault="00AF1463">
      <w:pPr>
        <w:pStyle w:val="ConsPlusNormal"/>
        <w:ind w:firstLine="540"/>
        <w:jc w:val="both"/>
      </w:pPr>
      <w:r>
        <w:lastRenderedPageBreak/>
        <w:t>1. Настоящее Положение определяет процедуру проведения конкурса по отбору программ развития инновационной инфраструктуры, включая поддержку малого инновационного предпринимательства, федеральных образовательных учреждений высшего профессионального образования (далее соответственно - конкурс, программы развития инновационной инфраструктуры образовательных учреждений).</w:t>
      </w:r>
    </w:p>
    <w:p w14:paraId="6524ACB2" w14:textId="77777777" w:rsidR="00AF1463" w:rsidRDefault="00AF1463">
      <w:pPr>
        <w:pStyle w:val="ConsPlusNormal"/>
        <w:spacing w:before="240"/>
        <w:ind w:firstLine="540"/>
        <w:jc w:val="both"/>
      </w:pPr>
      <w:r>
        <w:t xml:space="preserve">2. Конкурс проводится с целью осуществления государственной поддержки развития инновационной инфраструктуры, включая поддержку малого инновационного предпринимательства, в федеральных образовательных учреждениях высшего профессионального образования (далее - образовательные учреждения) для формирования инновационной среды, развития взаимодействия между образовательными учреждениями и промышленными предприятиями, поддержки создания хозяйственных обществ, учреждаемых в соответствии с </w:t>
      </w:r>
      <w:hyperlink r:id="rId6">
        <w:r>
          <w:rPr>
            <w:color w:val="0000FF"/>
          </w:rPr>
          <w:t>пунктом 8 статьи 27</w:t>
        </w:r>
      </w:hyperlink>
      <w:r>
        <w:t xml:space="preserve"> Федерального закона от 22 августа 1996 г. N 125-ФЗ "О высшем и послевузовском профессиональном образовании" (Собрание законодательства Российской Федерации, 1996, N 35, ст. 4135; 2004, N 35, ст. 3607; 2006, N 1, ст. 10; 2007, N 49, ст. 6069; 2008, N 52, ст. 6241; 2009, N 31, ст. 3923, N 51, ст. 6158) (далее - хозяйственные общества).</w:t>
      </w:r>
    </w:p>
    <w:p w14:paraId="4B020281" w14:textId="77777777" w:rsidR="00AF1463" w:rsidRDefault="00AF1463">
      <w:pPr>
        <w:pStyle w:val="ConsPlusNormal"/>
        <w:spacing w:before="240"/>
        <w:ind w:firstLine="540"/>
        <w:jc w:val="both"/>
      </w:pPr>
      <w:r>
        <w:t>3. Конкурс является открытым.</w:t>
      </w:r>
    </w:p>
    <w:p w14:paraId="2726E089" w14:textId="77777777" w:rsidR="00AF1463" w:rsidRDefault="00AF1463">
      <w:pPr>
        <w:pStyle w:val="ConsPlusNormal"/>
        <w:spacing w:before="240"/>
        <w:ind w:firstLine="540"/>
        <w:jc w:val="both"/>
      </w:pPr>
      <w:r>
        <w:t xml:space="preserve">Участниками конкурса могут быть образовательные учреждения, выполняющие фундаментальные и прикладные научные исследования по </w:t>
      </w:r>
      <w:hyperlink r:id="rId7">
        <w:r>
          <w:rPr>
            <w:color w:val="0000FF"/>
          </w:rPr>
          <w:t>приоритетным направлениям</w:t>
        </w:r>
      </w:hyperlink>
      <w:r>
        <w:t xml:space="preserve"> развития науки, техники и технологий в Российской Федерации, эффективно реализующие образовательные программы высшего профессионального и послевузовского профессионального образования и комплекс мер по развитию инновационной инфраструктуры.</w:t>
      </w:r>
    </w:p>
    <w:p w14:paraId="1980C129" w14:textId="77777777" w:rsidR="00AF1463" w:rsidRDefault="00AF1463">
      <w:pPr>
        <w:pStyle w:val="ConsPlusNormal"/>
        <w:spacing w:before="240"/>
        <w:ind w:firstLine="540"/>
        <w:jc w:val="both"/>
      </w:pPr>
      <w:r>
        <w:t>Образовательное учреждение имеет право подать одну заявку на участие в конкурсе.</w:t>
      </w:r>
    </w:p>
    <w:p w14:paraId="7B7F101E" w14:textId="77777777" w:rsidR="00AF1463" w:rsidRDefault="00AF1463">
      <w:pPr>
        <w:pStyle w:val="ConsPlusNormal"/>
        <w:spacing w:before="240"/>
        <w:ind w:firstLine="540"/>
        <w:jc w:val="both"/>
      </w:pPr>
      <w:r>
        <w:t>4. Конкурсный отбор программ развития инновационной инфраструктуры образовательных учреждений, обеспечивающей создание и развитие малых инновационных предприятий, а также выпуск высокотехнологичной продукции, осуществляется на основе анализа научного, образовательного и инновационного потенциала образовательных учреждений за последние 3 года и представленных таких программ развития.</w:t>
      </w:r>
    </w:p>
    <w:p w14:paraId="549A4103" w14:textId="77777777" w:rsidR="00AF1463" w:rsidRDefault="00AF1463">
      <w:pPr>
        <w:pStyle w:val="ConsPlusNormal"/>
        <w:spacing w:before="240"/>
        <w:ind w:firstLine="540"/>
        <w:jc w:val="both"/>
      </w:pPr>
      <w:r>
        <w:t>5. Победители конкурса из числа образовательных учреждений - участников конкурса отбираются по следующим основным показателям оценки выполнения программы развития инновационной инфраструктуры образовательного учреждения:</w:t>
      </w:r>
    </w:p>
    <w:p w14:paraId="3CBD0282" w14:textId="77777777" w:rsidR="00AF1463" w:rsidRDefault="00AF1463">
      <w:pPr>
        <w:pStyle w:val="ConsPlusNormal"/>
        <w:spacing w:before="240"/>
        <w:ind w:firstLine="540"/>
        <w:jc w:val="both"/>
      </w:pPr>
      <w:r>
        <w:t>а) комплексность созданной инновационной инфраструктуры образовательного учреждения и объем выполняемых на ее базе работ и услуг;</w:t>
      </w:r>
    </w:p>
    <w:p w14:paraId="3A15F6B7" w14:textId="77777777" w:rsidR="00AF1463" w:rsidRDefault="00AF1463">
      <w:pPr>
        <w:pStyle w:val="ConsPlusNormal"/>
        <w:spacing w:before="240"/>
        <w:ind w:firstLine="540"/>
        <w:jc w:val="both"/>
      </w:pPr>
      <w:r>
        <w:t>б) эффективно действующая система регистрации и учета результатов интеллектуальной деятельности;</w:t>
      </w:r>
    </w:p>
    <w:p w14:paraId="77A69AE0" w14:textId="77777777" w:rsidR="00AF1463" w:rsidRDefault="00AF1463">
      <w:pPr>
        <w:pStyle w:val="ConsPlusNormal"/>
        <w:spacing w:before="240"/>
        <w:ind w:firstLine="540"/>
        <w:jc w:val="both"/>
      </w:pPr>
      <w:r>
        <w:t>в) количество результатов интеллектуальной деятельности, принятых к бюджетному учету;</w:t>
      </w:r>
    </w:p>
    <w:p w14:paraId="4D907FC1" w14:textId="77777777" w:rsidR="00AF1463" w:rsidRDefault="00AF1463">
      <w:pPr>
        <w:pStyle w:val="ConsPlusNormal"/>
        <w:spacing w:before="240"/>
        <w:ind w:firstLine="540"/>
        <w:jc w:val="both"/>
      </w:pPr>
      <w:r>
        <w:t>г) количество хозяйственных обществ, созданных образовательным учреждением;</w:t>
      </w:r>
    </w:p>
    <w:p w14:paraId="3B81FD09" w14:textId="77777777" w:rsidR="00AF1463" w:rsidRDefault="00AF1463">
      <w:pPr>
        <w:pStyle w:val="ConsPlusNormal"/>
        <w:spacing w:before="240"/>
        <w:ind w:firstLine="540"/>
        <w:jc w:val="both"/>
      </w:pPr>
      <w:r>
        <w:lastRenderedPageBreak/>
        <w:t>д) количество рабочих мест в созданных инновационной инфраструктуре и хозяйственных обществах;</w:t>
      </w:r>
    </w:p>
    <w:p w14:paraId="04D507A8" w14:textId="77777777" w:rsidR="00AF1463" w:rsidRDefault="00AF1463">
      <w:pPr>
        <w:pStyle w:val="ConsPlusNormal"/>
        <w:spacing w:before="240"/>
        <w:ind w:firstLine="540"/>
        <w:jc w:val="both"/>
      </w:pPr>
      <w:r>
        <w:t>е) количество студентов, аспирантов и представителей профессорско-преподавательского состава, участвующих в работе хозяйственных обществ;</w:t>
      </w:r>
    </w:p>
    <w:p w14:paraId="7B937325" w14:textId="77777777" w:rsidR="00AF1463" w:rsidRDefault="00AF1463">
      <w:pPr>
        <w:pStyle w:val="ConsPlusNormal"/>
        <w:spacing w:before="240"/>
        <w:ind w:firstLine="540"/>
        <w:jc w:val="both"/>
      </w:pPr>
      <w:r>
        <w:t>ж) количество реализуемых созданными хозяйственными обществами проектов, поддержанных Фондом содействия развитию малых форм предприятий в научно-технической сфере и другими организациями, а также объем привлеченных внебюджетных средств;</w:t>
      </w:r>
    </w:p>
    <w:p w14:paraId="62B55EB5" w14:textId="77777777" w:rsidR="00AF1463" w:rsidRDefault="00AF1463">
      <w:pPr>
        <w:pStyle w:val="ConsPlusNormal"/>
        <w:spacing w:before="240"/>
        <w:ind w:firstLine="540"/>
        <w:jc w:val="both"/>
      </w:pPr>
      <w:r>
        <w:t>з) объем научно-исследовательских и научно-конструкторских работ, выполняемых в образовательном учреждении;</w:t>
      </w:r>
    </w:p>
    <w:p w14:paraId="62FF20CA" w14:textId="77777777" w:rsidR="00AF1463" w:rsidRDefault="00AF1463">
      <w:pPr>
        <w:pStyle w:val="ConsPlusNormal"/>
        <w:spacing w:before="240"/>
        <w:ind w:firstLine="540"/>
        <w:jc w:val="both"/>
      </w:pPr>
      <w:r>
        <w:t>и) количество подготовленных и повысивших квалификацию инновационно-ориентированных кадров для малого и среднего инновационного предпринимательства по программам, разработанным в образовательном учреждении;</w:t>
      </w:r>
    </w:p>
    <w:p w14:paraId="7099D9D2" w14:textId="77777777" w:rsidR="00AF1463" w:rsidRDefault="00AF1463">
      <w:pPr>
        <w:pStyle w:val="ConsPlusNormal"/>
        <w:spacing w:before="240"/>
        <w:ind w:firstLine="540"/>
        <w:jc w:val="both"/>
      </w:pPr>
      <w:r>
        <w:t>к) численность профессорско-преподавательского состава и сотрудников образовательного учреждения, прошедших стажировки и программы повышения квалификации в сфере инновационного предпринимательства и трансфера технологий на базе объектов инновационной инфраструктуры ведущих иностранных университетов;</w:t>
      </w:r>
    </w:p>
    <w:p w14:paraId="59463178" w14:textId="77777777" w:rsidR="00AF1463" w:rsidRDefault="00AF1463">
      <w:pPr>
        <w:pStyle w:val="ConsPlusNormal"/>
        <w:spacing w:before="240"/>
        <w:ind w:firstLine="540"/>
        <w:jc w:val="both"/>
      </w:pPr>
      <w:r>
        <w:t>л) объем высокотехнологичной продукции, созданной с использованием элементов инновационной инфраструктуры образовательного учреждения.</w:t>
      </w:r>
    </w:p>
    <w:p w14:paraId="74E49CE3" w14:textId="77777777" w:rsidR="00AF1463" w:rsidRDefault="00AF1463">
      <w:pPr>
        <w:pStyle w:val="ConsPlusNormal"/>
        <w:spacing w:before="240"/>
        <w:ind w:firstLine="540"/>
        <w:jc w:val="both"/>
      </w:pPr>
      <w:r>
        <w:t xml:space="preserve">6. Конкурсная комиссия, созданная Министерством образования и науки Российской Федерации (далее - Конкурсная комиссия), осуществляет свою деятельность в соответствии с </w:t>
      </w:r>
      <w:hyperlink r:id="rId8">
        <w:r>
          <w:rPr>
            <w:color w:val="0000FF"/>
          </w:rPr>
          <w:t>пунктами 8</w:t>
        </w:r>
      </w:hyperlink>
      <w:r>
        <w:t xml:space="preserve"> и </w:t>
      </w:r>
      <w:hyperlink r:id="rId9">
        <w:r>
          <w:rPr>
            <w:color w:val="0000FF"/>
          </w:rPr>
          <w:t>9</w:t>
        </w:r>
      </w:hyperlink>
      <w:r>
        <w:t xml:space="preserve"> Положения о государственной поддержке развития инновационной инфраструктуры, включая поддержку малого инновационного предпринимательства, в федеральных образовательных учреждениях высшего профессионального образования, утвержденного Постановлением Правительства Российской Федерации от 9 апреля 2010 г. N 219 (Собрание законодательства Российской Федерации, 2010, N 160, ст. 1906).</w:t>
      </w:r>
    </w:p>
    <w:p w14:paraId="01639792" w14:textId="77777777" w:rsidR="00AF1463" w:rsidRDefault="00AF1463">
      <w:pPr>
        <w:pStyle w:val="ConsPlusNormal"/>
        <w:spacing w:before="240"/>
        <w:ind w:firstLine="540"/>
        <w:jc w:val="both"/>
      </w:pPr>
      <w:r>
        <w:t>7. На основе протокола о победителях конкурса, утвержденного Конкурсной комиссией, Министерство образования и науки Российской Федерации издает приказ об образовательных учреждениях - победителях конкурса.</w:t>
      </w:r>
    </w:p>
    <w:p w14:paraId="64BA6D1D" w14:textId="77777777" w:rsidR="00AF1463" w:rsidRDefault="00AF1463">
      <w:pPr>
        <w:pStyle w:val="ConsPlusNormal"/>
        <w:spacing w:before="240"/>
        <w:ind w:firstLine="540"/>
        <w:jc w:val="both"/>
      </w:pPr>
      <w:r>
        <w:t>8. Информация об образовательных учреждениях - победителях конкурса и о его итогах размещается на официальном сайте Министерства образования и науки Российской Федерации в сети Интернет не позднее 10 дней со дня утверждения конкурсной комиссией протокола о победителях конкурса.</w:t>
      </w:r>
    </w:p>
    <w:p w14:paraId="5EF8F0C3" w14:textId="77777777" w:rsidR="00AF1463" w:rsidRDefault="00AF1463">
      <w:pPr>
        <w:pStyle w:val="ConsPlusNormal"/>
        <w:ind w:firstLine="540"/>
        <w:jc w:val="both"/>
      </w:pPr>
    </w:p>
    <w:p w14:paraId="0F395E7B" w14:textId="77777777" w:rsidR="00AF1463" w:rsidRDefault="00AF1463">
      <w:pPr>
        <w:pStyle w:val="ConsPlusNormal"/>
        <w:ind w:firstLine="540"/>
        <w:jc w:val="both"/>
      </w:pPr>
    </w:p>
    <w:p w14:paraId="26EA4EE8" w14:textId="77777777" w:rsidR="00AF1463" w:rsidRDefault="00AF14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026AC50" w14:textId="77777777" w:rsidR="00AF1463" w:rsidRDefault="00AF1463"/>
    <w:sectPr w:rsidR="00AF1463" w:rsidSect="00AF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63"/>
    <w:rsid w:val="00172484"/>
    <w:rsid w:val="00AF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DE4B"/>
  <w15:chartTrackingRefBased/>
  <w15:docId w15:val="{F22738BF-766D-447A-844C-8B4A8927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1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4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4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1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14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14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14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14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14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14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14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1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1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1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1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14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14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14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1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14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146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AF14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F14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F14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99315&amp;dst=10004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90647&amp;dst=1000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21834&amp;dst=1007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199315&amp;dst=10004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99315&amp;dst=100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5982</Characters>
  <Application>Microsoft Office Word</Application>
  <DocSecurity>0</DocSecurity>
  <Lines>49</Lines>
  <Paragraphs>14</Paragraphs>
  <ScaleCrop>false</ScaleCrop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ГЛ3ОИП</dc:creator>
  <cp:keywords/>
  <dc:description/>
  <cp:lastModifiedBy>ГЛ3ОИП</cp:lastModifiedBy>
  <cp:revision>1</cp:revision>
  <dcterms:created xsi:type="dcterms:W3CDTF">2025-07-15T07:55:00Z</dcterms:created>
  <dcterms:modified xsi:type="dcterms:W3CDTF">2025-07-15T07:55:00Z</dcterms:modified>
</cp:coreProperties>
</file>